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3663F">
      <w:pPr>
        <w:widowControl w:val="0"/>
        <w:spacing w:after="156" w:afterLines="50" w:line="460" w:lineRule="exact"/>
        <w:ind w:firstLine="0" w:firstLineChars="0"/>
        <w:jc w:val="center"/>
        <w:rPr>
          <w:rFonts w:hint="eastAsia" w:ascii="宋体" w:hAnsi="宋体" w:eastAsia="宋体" w:cs="___WRD_EMBED_SUB_47"/>
          <w:b/>
          <w:bCs/>
          <w:color w:val="000000"/>
          <w:kern w:val="2"/>
          <w:sz w:val="36"/>
          <w:szCs w:val="36"/>
          <w:lang w:eastAsia="zh-CN"/>
        </w:rPr>
      </w:pPr>
      <w:r>
        <w:rPr>
          <w:rFonts w:hint="eastAsia" w:ascii="宋体" w:hAnsi="宋体" w:eastAsia="宋体" w:cs="___WRD_EMBED_SUB_47"/>
          <w:b/>
          <w:bCs/>
          <w:color w:val="000000"/>
          <w:kern w:val="2"/>
          <w:sz w:val="36"/>
          <w:szCs w:val="36"/>
          <w:lang w:eastAsia="zh-CN"/>
        </w:rPr>
        <w:t>中南财经政法大学纪检监察学院（国家治理学院）</w:t>
      </w:r>
    </w:p>
    <w:p w14:paraId="4EB7455F">
      <w:pPr>
        <w:widowControl w:val="0"/>
        <w:spacing w:after="156" w:afterLines="50" w:line="460" w:lineRule="exact"/>
        <w:ind w:firstLine="0" w:firstLineChars="0"/>
        <w:jc w:val="center"/>
        <w:rPr>
          <w:rFonts w:hint="eastAsia" w:ascii="宋体" w:hAnsi="宋体" w:eastAsia="宋体" w:cs="___WRD_EMBED_SUB_47"/>
          <w:b/>
          <w:bCs/>
          <w:color w:val="000000"/>
          <w:kern w:val="2"/>
          <w:sz w:val="36"/>
          <w:szCs w:val="36"/>
          <w:lang w:eastAsia="zh-CN"/>
        </w:rPr>
      </w:pPr>
      <w:r>
        <w:rPr>
          <w:rFonts w:hint="eastAsia" w:ascii="宋体" w:hAnsi="宋体" w:eastAsia="宋体" w:cs="___WRD_EMBED_SUB_47"/>
          <w:b/>
          <w:bCs/>
          <w:color w:val="000000"/>
          <w:kern w:val="2"/>
          <w:sz w:val="36"/>
          <w:szCs w:val="36"/>
          <w:lang w:eastAsia="zh-CN"/>
        </w:rPr>
        <w:t>“优秀辩手”评选细则</w:t>
      </w:r>
    </w:p>
    <w:p w14:paraId="6A59A1C7">
      <w:pPr>
        <w:keepNext w:val="0"/>
        <w:keepLines w:val="0"/>
        <w:pageBreakBefore w:val="0"/>
        <w:kinsoku/>
        <w:wordWrap/>
        <w:overflowPunct/>
        <w:topLinePunct w:val="0"/>
        <w:autoSpaceDE/>
        <w:autoSpaceDN/>
        <w:bidi w:val="0"/>
        <w:adjustRightInd/>
        <w:snapToGrid/>
        <w:spacing w:after="0" w:line="460" w:lineRule="exact"/>
        <w:ind w:firstLine="562" w:firstLineChars="200"/>
        <w:jc w:val="both"/>
        <w:textAlignment w:val="auto"/>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一、评选条件</w:t>
      </w:r>
    </w:p>
    <w:p w14:paraId="160EE78C">
      <w:pPr>
        <w:keepNext w:val="0"/>
        <w:keepLines w:val="0"/>
        <w:pageBreakBefore w:val="0"/>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（一）拥护党的领导，遵守国家法律法规及各项政策；</w:t>
      </w:r>
    </w:p>
    <w:p w14:paraId="74BA21EF">
      <w:pPr>
        <w:keepNext w:val="0"/>
        <w:keepLines w:val="0"/>
        <w:pageBreakBefore w:val="0"/>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（二）遵守学校各项规章制度，无违反校纪校规的现象；</w:t>
      </w:r>
    </w:p>
    <w:p w14:paraId="7A2998E1">
      <w:pPr>
        <w:keepNext w:val="0"/>
        <w:keepLines w:val="0"/>
        <w:pageBreakBefore w:val="0"/>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（三）学习目标明确，学习成绩良好，学年内无重修科目；</w:t>
      </w:r>
    </w:p>
    <w:p w14:paraId="25EE6351">
      <w:pPr>
        <w:keepNext w:val="0"/>
        <w:keepLines w:val="0"/>
        <w:pageBreakBefore w:val="0"/>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（四）为纪检监察学院（国家治理学院）辩论队在册队员，参与学院辩论相关赛事及活动；</w:t>
      </w:r>
    </w:p>
    <w:p w14:paraId="2128E414">
      <w:pPr>
        <w:keepNext w:val="0"/>
        <w:keepLines w:val="0"/>
        <w:pageBreakBefore w:val="0"/>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（五）在各类辩论赛事中表现突出，逻辑清晰、表达流畅，积极为学院争取荣誉；</w:t>
      </w:r>
    </w:p>
    <w:p w14:paraId="04608437">
      <w:pPr>
        <w:keepNext w:val="0"/>
        <w:keepLines w:val="0"/>
        <w:pageBreakBefore w:val="0"/>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（六）具备强烈的集体责任感、团队协作意识和奉献精神。</w:t>
      </w:r>
    </w:p>
    <w:p w14:paraId="390680B6">
      <w:pPr>
        <w:keepNext w:val="0"/>
        <w:keepLines w:val="0"/>
        <w:pageBreakBefore w:val="0"/>
        <w:kinsoku/>
        <w:wordWrap/>
        <w:overflowPunct/>
        <w:topLinePunct w:val="0"/>
        <w:autoSpaceDE/>
        <w:autoSpaceDN/>
        <w:bidi w:val="0"/>
        <w:adjustRightInd/>
        <w:snapToGrid/>
        <w:spacing w:after="0" w:line="460" w:lineRule="exact"/>
        <w:ind w:firstLine="562" w:firstLineChars="200"/>
        <w:jc w:val="both"/>
        <w:textAlignment w:val="auto"/>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二、其他</w:t>
      </w:r>
    </w:p>
    <w:p w14:paraId="20638016">
      <w:pPr>
        <w:keepNext w:val="0"/>
        <w:keepLines w:val="0"/>
        <w:pageBreakBefore w:val="0"/>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此项为附加项：</w:t>
      </w:r>
    </w:p>
    <w:p w14:paraId="22FF7AF5">
      <w:pPr>
        <w:keepNext w:val="0"/>
        <w:keepLines w:val="0"/>
        <w:pageBreakBefore w:val="0"/>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1.个人或所在团队荣获校级或校级以上辩论赛事奖项（国家级加1</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lang w:eastAsia="zh-CN"/>
        </w:rPr>
        <w:t>分，省部级加</w:t>
      </w:r>
      <w:r>
        <w:rPr>
          <w:rFonts w:hint="eastAsia" w:ascii="宋体" w:hAnsi="宋体" w:eastAsia="宋体" w:cs="宋体"/>
          <w:kern w:val="0"/>
          <w:sz w:val="28"/>
          <w:szCs w:val="28"/>
          <w:lang w:val="en-US" w:eastAsia="zh-CN"/>
        </w:rPr>
        <w:t>10</w:t>
      </w:r>
      <w:r>
        <w:rPr>
          <w:rFonts w:hint="eastAsia" w:ascii="宋体" w:hAnsi="宋体" w:eastAsia="宋体" w:cs="宋体"/>
          <w:kern w:val="0"/>
          <w:sz w:val="28"/>
          <w:szCs w:val="28"/>
          <w:lang w:eastAsia="zh-CN"/>
        </w:rPr>
        <w:t>分，市厅级加</w:t>
      </w: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lang w:eastAsia="zh-CN"/>
        </w:rPr>
        <w:t>分，校级加</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lang w:eastAsia="zh-CN"/>
        </w:rPr>
        <w:t>分，</w:t>
      </w:r>
      <w:r>
        <w:rPr>
          <w:rFonts w:hint="eastAsia" w:ascii="宋体" w:hAnsi="宋体" w:eastAsia="宋体" w:cs="宋体"/>
          <w:kern w:val="0"/>
          <w:sz w:val="28"/>
          <w:szCs w:val="28"/>
          <w:lang w:val="en-US" w:eastAsia="zh-CN"/>
        </w:rPr>
        <w:t>院级加3分</w:t>
      </w:r>
      <w:r>
        <w:rPr>
          <w:rFonts w:hint="eastAsia" w:ascii="宋体" w:hAnsi="宋体" w:eastAsia="宋体" w:cs="宋体"/>
          <w:kern w:val="0"/>
          <w:sz w:val="28"/>
          <w:szCs w:val="28"/>
          <w:lang w:eastAsia="zh-CN"/>
        </w:rPr>
        <w:t>）。</w:t>
      </w:r>
    </w:p>
    <w:p w14:paraId="03ED8E90">
      <w:pPr>
        <w:keepNext w:val="0"/>
        <w:keepLines w:val="0"/>
        <w:pageBreakBefore w:val="0"/>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kern w:val="0"/>
          <w:sz w:val="28"/>
          <w:szCs w:val="28"/>
          <w:lang w:eastAsia="zh-CN"/>
        </w:rPr>
      </w:pPr>
      <w:r>
        <w:rPr>
          <w:rFonts w:hint="eastAsia" w:hAnsi="宋体" w:cs="宋体"/>
          <w:kern w:val="0"/>
          <w:sz w:val="28"/>
          <w:szCs w:val="28"/>
          <w:lang w:val="en-US" w:eastAsia="zh-CN"/>
        </w:rPr>
        <w:t>2</w:t>
      </w:r>
      <w:r>
        <w:rPr>
          <w:rFonts w:hint="eastAsia" w:ascii="宋体" w:hAnsi="宋体" w:eastAsia="宋体" w:cs="宋体"/>
          <w:kern w:val="0"/>
          <w:sz w:val="28"/>
          <w:szCs w:val="28"/>
          <w:lang w:eastAsia="zh-CN"/>
        </w:rPr>
        <w:t>.在当年度学校及以上辩论赛事筹备、组织等重大相关活动中有突出表现的，</w:t>
      </w:r>
      <w:r>
        <w:rPr>
          <w:rFonts w:hint="eastAsia" w:ascii="宋体" w:hAnsi="宋体" w:eastAsia="宋体" w:cs="宋体"/>
          <w:kern w:val="0"/>
          <w:sz w:val="28"/>
          <w:szCs w:val="28"/>
          <w:lang w:val="en-US" w:eastAsia="zh-CN"/>
        </w:rPr>
        <w:t>可酌情加</w:t>
      </w:r>
      <w:r>
        <w:rPr>
          <w:rFonts w:hint="eastAsia" w:hAnsi="宋体" w:cs="宋体"/>
          <w:kern w:val="0"/>
          <w:sz w:val="28"/>
          <w:szCs w:val="28"/>
          <w:lang w:val="en-US" w:eastAsia="zh-CN"/>
        </w:rPr>
        <w:t>1</w:t>
      </w:r>
      <w:r>
        <w:rPr>
          <w:rFonts w:hint="eastAsia" w:ascii="宋体" w:hAnsi="宋体" w:eastAsia="宋体" w:cs="宋体"/>
          <w:kern w:val="0"/>
          <w:sz w:val="28"/>
          <w:szCs w:val="28"/>
          <w:lang w:val="en-US" w:eastAsia="zh-CN"/>
        </w:rPr>
        <w:t>-</w:t>
      </w:r>
      <w:r>
        <w:rPr>
          <w:rFonts w:hint="eastAsia" w:hAnsi="宋体" w:cs="宋体"/>
          <w:kern w:val="0"/>
          <w:sz w:val="28"/>
          <w:szCs w:val="28"/>
          <w:lang w:val="en-US" w:eastAsia="zh-CN"/>
        </w:rPr>
        <w:t>5</w:t>
      </w:r>
      <w:r>
        <w:rPr>
          <w:rFonts w:hint="eastAsia" w:ascii="宋体" w:hAnsi="宋体" w:eastAsia="宋体" w:cs="宋体"/>
          <w:kern w:val="0"/>
          <w:sz w:val="28"/>
          <w:szCs w:val="28"/>
          <w:lang w:val="en-US" w:eastAsia="zh-CN"/>
        </w:rPr>
        <w:t>分</w:t>
      </w:r>
      <w:r>
        <w:rPr>
          <w:rFonts w:hint="eastAsia" w:ascii="宋体" w:hAnsi="宋体" w:eastAsia="宋体" w:cs="宋体"/>
          <w:kern w:val="0"/>
          <w:sz w:val="28"/>
          <w:szCs w:val="28"/>
          <w:lang w:eastAsia="zh-CN"/>
        </w:rPr>
        <w:t>。</w:t>
      </w:r>
    </w:p>
    <w:p w14:paraId="4F5C0B34">
      <w:pPr>
        <w:keepNext w:val="0"/>
        <w:keepLines w:val="0"/>
        <w:pageBreakBefore w:val="0"/>
        <w:kinsoku/>
        <w:wordWrap/>
        <w:overflowPunct/>
        <w:topLinePunct w:val="0"/>
        <w:autoSpaceDE/>
        <w:autoSpaceDN/>
        <w:bidi w:val="0"/>
        <w:adjustRightInd/>
        <w:snapToGrid/>
        <w:spacing w:after="0" w:line="460" w:lineRule="exact"/>
        <w:ind w:firstLine="562" w:firstLineChars="200"/>
        <w:jc w:val="both"/>
        <w:textAlignment w:val="auto"/>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三、附则</w:t>
      </w:r>
    </w:p>
    <w:p w14:paraId="0BB30CA8">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000000"/>
          <w:kern w:val="2"/>
          <w:sz w:val="28"/>
          <w:szCs w:val="28"/>
          <w:lang w:eastAsia="zh-CN"/>
        </w:rPr>
      </w:pPr>
      <w:r>
        <w:rPr>
          <w:rFonts w:hint="eastAsia" w:ascii="宋体" w:hAnsi="宋体" w:eastAsia="宋体" w:cs="宋体"/>
          <w:color w:val="000000"/>
          <w:kern w:val="2"/>
          <w:sz w:val="28"/>
          <w:szCs w:val="28"/>
          <w:lang w:eastAsia="zh-CN"/>
        </w:rPr>
        <w:t>1.第一部分评优条件为必备条件，未达到条件者不得参评。</w:t>
      </w:r>
    </w:p>
    <w:p w14:paraId="57EEE29F">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2.所获荣誉奖励、工作经历应发生在2025年4月至2026年4月内。</w:t>
      </w:r>
    </w:p>
    <w:p w14:paraId="0A6F71F1">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000000"/>
          <w:kern w:val="2"/>
          <w:sz w:val="28"/>
          <w:szCs w:val="28"/>
          <w:lang w:eastAsia="zh-CN"/>
        </w:rPr>
      </w:pPr>
      <w:r>
        <w:rPr>
          <w:rFonts w:hint="eastAsia" w:ascii="宋体" w:hAnsi="宋体" w:eastAsia="宋体" w:cs="宋体"/>
          <w:color w:val="000000"/>
          <w:kern w:val="2"/>
          <w:sz w:val="28"/>
          <w:szCs w:val="28"/>
          <w:lang w:val="en-US" w:eastAsia="zh-CN"/>
        </w:rPr>
        <w:t>3</w:t>
      </w:r>
      <w:r>
        <w:rPr>
          <w:rFonts w:hint="eastAsia" w:ascii="宋体" w:hAnsi="宋体" w:eastAsia="宋体" w:cs="宋体"/>
          <w:color w:val="000000"/>
          <w:kern w:val="2"/>
          <w:sz w:val="28"/>
          <w:szCs w:val="28"/>
          <w:lang w:eastAsia="zh-CN"/>
        </w:rPr>
        <w:t>.参评成员上交申报材料需附个人成绩单，院团委将对参评成员成绩进行抽查。</w:t>
      </w:r>
    </w:p>
    <w:p w14:paraId="12DA9102">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000000"/>
          <w:kern w:val="2"/>
          <w:sz w:val="28"/>
          <w:szCs w:val="28"/>
          <w:lang w:eastAsia="zh-CN"/>
        </w:rPr>
      </w:pPr>
      <w:r>
        <w:rPr>
          <w:rFonts w:hint="eastAsia" w:ascii="宋体" w:hAnsi="宋体" w:eastAsia="宋体" w:cs="宋体"/>
          <w:color w:val="000000"/>
          <w:kern w:val="2"/>
          <w:sz w:val="28"/>
          <w:szCs w:val="28"/>
          <w:lang w:eastAsia="zh-CN"/>
        </w:rPr>
        <w:t>以上办法的解释权归共青团中南财经政法大学纪检监察学院委员会所有。</w:t>
      </w:r>
    </w:p>
    <w:p w14:paraId="1D3D1287">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right"/>
        <w:textAlignment w:val="auto"/>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eastAsia="zh-CN"/>
        </w:rPr>
        <w:t>共青团中南财经政法大学纪检监察学院</w:t>
      </w:r>
      <w:r>
        <w:rPr>
          <w:rFonts w:hint="eastAsia" w:ascii="宋体" w:hAnsi="宋体" w:eastAsia="宋体" w:cs="宋体"/>
          <w:color w:val="000000"/>
          <w:kern w:val="2"/>
          <w:sz w:val="28"/>
          <w:szCs w:val="28"/>
          <w:lang w:val="en-US" w:eastAsia="zh-CN"/>
        </w:rPr>
        <w:t>委员会</w:t>
      </w:r>
    </w:p>
    <w:p w14:paraId="4A3579D6">
      <w:pPr>
        <w:keepNext w:val="0"/>
        <w:keepLines w:val="0"/>
        <w:pageBreakBefore w:val="0"/>
        <w:widowControl w:val="0"/>
        <w:kinsoku/>
        <w:wordWrap w:val="0"/>
        <w:overflowPunct/>
        <w:topLinePunct w:val="0"/>
        <w:autoSpaceDE/>
        <w:autoSpaceDN/>
        <w:bidi w:val="0"/>
        <w:adjustRightInd/>
        <w:snapToGrid/>
        <w:spacing w:after="0" w:line="460" w:lineRule="exact"/>
        <w:ind w:firstLine="560" w:firstLineChars="200"/>
        <w:jc w:val="right"/>
        <w:textAlignment w:val="auto"/>
        <w:rPr>
          <w:rFonts w:hint="default" w:ascii="仿宋" w:hAnsi="仿宋" w:eastAsia="仿宋" w:cs="___WRD_EMBED_SUB_45"/>
          <w:color w:val="000000"/>
          <w:kern w:val="2"/>
          <w:sz w:val="28"/>
          <w:szCs w:val="28"/>
          <w:lang w:val="en-US" w:eastAsia="zh-CN"/>
        </w:rPr>
      </w:pPr>
      <w:r>
        <w:rPr>
          <w:rFonts w:hint="eastAsia" w:ascii="宋体" w:hAnsi="宋体" w:eastAsia="宋体" w:cs="宋体"/>
          <w:color w:val="000000"/>
          <w:kern w:val="2"/>
          <w:sz w:val="28"/>
          <w:szCs w:val="28"/>
          <w:lang w:eastAsia="zh-CN"/>
        </w:rPr>
        <w:t>2026年3月2</w:t>
      </w:r>
      <w:r>
        <w:rPr>
          <w:rFonts w:hint="eastAsia" w:hAnsi="宋体" w:cs="宋体"/>
          <w:color w:val="000000"/>
          <w:kern w:val="2"/>
          <w:sz w:val="28"/>
          <w:szCs w:val="28"/>
          <w:lang w:val="en-US" w:eastAsia="zh-CN"/>
        </w:rPr>
        <w:t>7</w:t>
      </w:r>
      <w:r>
        <w:rPr>
          <w:rFonts w:hint="eastAsia" w:ascii="宋体" w:hAnsi="宋体" w:eastAsia="宋体" w:cs="宋体"/>
          <w:color w:val="000000"/>
          <w:kern w:val="2"/>
          <w:sz w:val="28"/>
          <w:szCs w:val="28"/>
          <w:lang w:eastAsia="zh-CN"/>
        </w:rPr>
        <w:t>日</w:t>
      </w:r>
      <w:r>
        <w:rPr>
          <w:rFonts w:hint="eastAsia" w:hAnsi="宋体" w:cs="宋体"/>
          <w:color w:val="000000"/>
          <w:kern w:val="2"/>
          <w:sz w:val="28"/>
          <w:szCs w:val="28"/>
          <w:lang w:val="en-US" w:eastAsia="zh-CN"/>
        </w:rPr>
        <w:t xml:space="preserve">    </w:t>
      </w:r>
    </w:p>
    <w:p w14:paraId="7904AE9F">
      <w:pPr>
        <w:spacing w:line="240" w:lineRule="auto"/>
        <w:ind w:firstLine="0" w:firstLineChars="0"/>
        <w:jc w:val="left"/>
      </w:pPr>
      <w:r>
        <w:br w:type="page"/>
      </w:r>
    </w:p>
    <w:p w14:paraId="6E0E2102">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中南财经政法大学纪检监察学院（国家治理学院）</w:t>
      </w:r>
    </w:p>
    <w:p w14:paraId="62A7F63A">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方正小标宋简体" w:hAnsi="仿宋" w:eastAsia="方正小标宋简体" w:cs="Times New Roman"/>
          <w:color w:val="000000"/>
          <w:sz w:val="36"/>
          <w:szCs w:val="36"/>
        </w:rPr>
      </w:pPr>
      <w:r>
        <w:rPr>
          <w:rFonts w:hint="eastAsia" w:ascii="方正小标宋简体" w:hAnsi="仿宋" w:eastAsia="方正小标宋简体" w:cs="Times New Roman"/>
          <w:color w:val="000000"/>
          <w:sz w:val="36"/>
          <w:szCs w:val="36"/>
        </w:rPr>
        <w:t>“</w:t>
      </w:r>
      <w:r>
        <w:rPr>
          <w:rFonts w:hint="eastAsia" w:ascii="方正小标宋简体" w:hAnsi="仿宋" w:eastAsia="方正小标宋简体" w:cs="Times New Roman"/>
          <w:color w:val="000000"/>
          <w:sz w:val="36"/>
          <w:szCs w:val="36"/>
          <w:lang w:val="en-US" w:eastAsia="zh-CN"/>
        </w:rPr>
        <w:t>优秀辩手</w:t>
      </w:r>
      <w:bookmarkStart w:id="0" w:name="_GoBack"/>
      <w:bookmarkEnd w:id="0"/>
      <w:r>
        <w:rPr>
          <w:rFonts w:hint="eastAsia" w:ascii="方正小标宋简体" w:hAnsi="仿宋" w:eastAsia="方正小标宋简体" w:cs="Times New Roman"/>
          <w:color w:val="000000"/>
          <w:sz w:val="36"/>
          <w:szCs w:val="36"/>
        </w:rPr>
        <w:t>”申报表</w:t>
      </w:r>
    </w:p>
    <w:tbl>
      <w:tblPr>
        <w:tblStyle w:val="32"/>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463"/>
        <w:gridCol w:w="993"/>
        <w:gridCol w:w="880"/>
        <w:gridCol w:w="764"/>
        <w:gridCol w:w="57"/>
        <w:gridCol w:w="850"/>
        <w:gridCol w:w="1139"/>
        <w:gridCol w:w="1531"/>
      </w:tblGrid>
      <w:tr w14:paraId="7AD4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vAlign w:val="center"/>
          </w:tcPr>
          <w:p w14:paraId="0E36FF67">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363" w:type="dxa"/>
            <w:gridSpan w:val="2"/>
            <w:vAlign w:val="center"/>
          </w:tcPr>
          <w:p w14:paraId="6EF0DB3F">
            <w:pPr>
              <w:widowControl w:val="0"/>
              <w:ind w:firstLine="0" w:firstLineChars="0"/>
              <w:jc w:val="center"/>
              <w:rPr>
                <w:rFonts w:hint="eastAsia" w:ascii="宋体" w:hAnsi="宋体" w:eastAsia="宋体" w:cs="宋体"/>
                <w:color w:val="000000"/>
                <w:sz w:val="24"/>
                <w:szCs w:val="24"/>
              </w:rPr>
            </w:pPr>
          </w:p>
        </w:tc>
        <w:tc>
          <w:tcPr>
            <w:tcW w:w="993" w:type="dxa"/>
            <w:vAlign w:val="center"/>
          </w:tcPr>
          <w:p w14:paraId="2917EF02">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1701" w:type="dxa"/>
            <w:gridSpan w:val="3"/>
            <w:vAlign w:val="center"/>
          </w:tcPr>
          <w:p w14:paraId="1638E197">
            <w:pPr>
              <w:widowControl w:val="0"/>
              <w:ind w:firstLine="0" w:firstLineChars="0"/>
              <w:jc w:val="center"/>
              <w:rPr>
                <w:rFonts w:hint="eastAsia" w:ascii="宋体" w:hAnsi="宋体" w:eastAsia="宋体" w:cs="宋体"/>
                <w:color w:val="000000"/>
                <w:sz w:val="24"/>
                <w:szCs w:val="24"/>
              </w:rPr>
            </w:pPr>
          </w:p>
        </w:tc>
        <w:tc>
          <w:tcPr>
            <w:tcW w:w="850" w:type="dxa"/>
            <w:vAlign w:val="center"/>
          </w:tcPr>
          <w:p w14:paraId="1F332ABC">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年龄</w:t>
            </w:r>
          </w:p>
        </w:tc>
        <w:tc>
          <w:tcPr>
            <w:tcW w:w="1139" w:type="dxa"/>
            <w:vAlign w:val="center"/>
          </w:tcPr>
          <w:p w14:paraId="08FB2FB7">
            <w:pPr>
              <w:widowControl w:val="0"/>
              <w:ind w:firstLine="0" w:firstLineChars="0"/>
              <w:jc w:val="center"/>
              <w:rPr>
                <w:rFonts w:hint="eastAsia" w:ascii="宋体" w:hAnsi="宋体" w:eastAsia="宋体" w:cs="宋体"/>
                <w:color w:val="000000"/>
                <w:sz w:val="24"/>
                <w:szCs w:val="24"/>
              </w:rPr>
            </w:pPr>
          </w:p>
        </w:tc>
        <w:tc>
          <w:tcPr>
            <w:tcW w:w="1531" w:type="dxa"/>
            <w:vMerge w:val="restart"/>
            <w:vAlign w:val="center"/>
          </w:tcPr>
          <w:p w14:paraId="2762228C">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照片</w:t>
            </w:r>
          </w:p>
        </w:tc>
      </w:tr>
      <w:tr w14:paraId="4DA0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gridSpan w:val="2"/>
            <w:vAlign w:val="center"/>
          </w:tcPr>
          <w:p w14:paraId="391BDA2F">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政治面貌</w:t>
            </w:r>
          </w:p>
        </w:tc>
        <w:tc>
          <w:tcPr>
            <w:tcW w:w="1456" w:type="dxa"/>
            <w:gridSpan w:val="2"/>
            <w:vAlign w:val="center"/>
          </w:tcPr>
          <w:p w14:paraId="7C8E0620">
            <w:pPr>
              <w:widowControl w:val="0"/>
              <w:ind w:firstLine="0" w:firstLineChars="0"/>
              <w:jc w:val="center"/>
              <w:rPr>
                <w:rFonts w:hint="eastAsia" w:ascii="宋体" w:hAnsi="宋体" w:eastAsia="宋体" w:cs="宋体"/>
                <w:color w:val="000000"/>
                <w:sz w:val="24"/>
                <w:szCs w:val="24"/>
              </w:rPr>
            </w:pPr>
          </w:p>
        </w:tc>
        <w:tc>
          <w:tcPr>
            <w:tcW w:w="1701" w:type="dxa"/>
            <w:gridSpan w:val="3"/>
            <w:vAlign w:val="center"/>
          </w:tcPr>
          <w:p w14:paraId="6F8DFDA5">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加权平均成绩</w:t>
            </w:r>
          </w:p>
        </w:tc>
        <w:tc>
          <w:tcPr>
            <w:tcW w:w="1989" w:type="dxa"/>
            <w:gridSpan w:val="2"/>
            <w:vAlign w:val="center"/>
          </w:tcPr>
          <w:p w14:paraId="3548A53E">
            <w:pPr>
              <w:widowControl w:val="0"/>
              <w:ind w:firstLine="0" w:firstLineChars="0"/>
              <w:jc w:val="center"/>
              <w:rPr>
                <w:rFonts w:hint="eastAsia" w:ascii="宋体" w:hAnsi="宋体" w:eastAsia="宋体" w:cs="宋体"/>
                <w:color w:val="000000"/>
                <w:sz w:val="24"/>
                <w:szCs w:val="24"/>
              </w:rPr>
            </w:pPr>
          </w:p>
        </w:tc>
        <w:tc>
          <w:tcPr>
            <w:tcW w:w="1531" w:type="dxa"/>
            <w:vMerge w:val="continue"/>
            <w:vAlign w:val="center"/>
          </w:tcPr>
          <w:p w14:paraId="3EF81091">
            <w:pPr>
              <w:widowControl w:val="0"/>
              <w:ind w:firstLine="0" w:firstLineChars="0"/>
              <w:jc w:val="center"/>
              <w:rPr>
                <w:rFonts w:hint="eastAsia" w:ascii="宋体" w:hAnsi="宋体" w:eastAsia="宋体" w:cs="宋体"/>
                <w:color w:val="000000"/>
                <w:sz w:val="24"/>
                <w:szCs w:val="24"/>
              </w:rPr>
            </w:pPr>
          </w:p>
        </w:tc>
      </w:tr>
      <w:tr w14:paraId="6276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gridSpan w:val="2"/>
            <w:vAlign w:val="center"/>
          </w:tcPr>
          <w:p w14:paraId="1E2B82E5">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班级</w:t>
            </w:r>
          </w:p>
        </w:tc>
        <w:tc>
          <w:tcPr>
            <w:tcW w:w="1456" w:type="dxa"/>
            <w:gridSpan w:val="2"/>
            <w:vAlign w:val="center"/>
          </w:tcPr>
          <w:p w14:paraId="06494171">
            <w:pPr>
              <w:widowControl w:val="0"/>
              <w:ind w:firstLine="0" w:firstLineChars="0"/>
              <w:jc w:val="center"/>
              <w:rPr>
                <w:rFonts w:hint="eastAsia" w:ascii="宋体" w:hAnsi="宋体" w:eastAsia="宋体" w:cs="宋体"/>
                <w:color w:val="000000"/>
                <w:sz w:val="24"/>
                <w:szCs w:val="24"/>
              </w:rPr>
            </w:pPr>
          </w:p>
        </w:tc>
        <w:tc>
          <w:tcPr>
            <w:tcW w:w="1701" w:type="dxa"/>
            <w:gridSpan w:val="3"/>
            <w:vAlign w:val="center"/>
          </w:tcPr>
          <w:p w14:paraId="43605302">
            <w:pPr>
              <w:widowControl w:val="0"/>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学生工作经历</w:t>
            </w:r>
          </w:p>
        </w:tc>
        <w:tc>
          <w:tcPr>
            <w:tcW w:w="1989" w:type="dxa"/>
            <w:gridSpan w:val="2"/>
            <w:vAlign w:val="center"/>
          </w:tcPr>
          <w:p w14:paraId="615D4E17">
            <w:pPr>
              <w:widowControl w:val="0"/>
              <w:ind w:firstLine="0" w:firstLineChars="0"/>
              <w:jc w:val="center"/>
              <w:rPr>
                <w:rFonts w:hint="eastAsia" w:ascii="宋体" w:hAnsi="宋体" w:eastAsia="宋体" w:cs="宋体"/>
                <w:color w:val="000000"/>
                <w:sz w:val="24"/>
                <w:szCs w:val="24"/>
              </w:rPr>
            </w:pPr>
          </w:p>
        </w:tc>
        <w:tc>
          <w:tcPr>
            <w:tcW w:w="1531" w:type="dxa"/>
            <w:vMerge w:val="continue"/>
            <w:vAlign w:val="center"/>
          </w:tcPr>
          <w:p w14:paraId="5389A471">
            <w:pPr>
              <w:widowControl w:val="0"/>
              <w:ind w:firstLine="0" w:firstLineChars="0"/>
              <w:jc w:val="center"/>
              <w:rPr>
                <w:rFonts w:hint="eastAsia" w:ascii="宋体" w:hAnsi="宋体" w:eastAsia="宋体" w:cs="宋体"/>
                <w:color w:val="000000"/>
                <w:sz w:val="24"/>
                <w:szCs w:val="24"/>
              </w:rPr>
            </w:pPr>
          </w:p>
        </w:tc>
      </w:tr>
      <w:tr w14:paraId="34D4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2" w:hRule="atLeast"/>
          <w:jc w:val="center"/>
        </w:trPr>
        <w:tc>
          <w:tcPr>
            <w:tcW w:w="900" w:type="dxa"/>
            <w:vAlign w:val="center"/>
          </w:tcPr>
          <w:p w14:paraId="733238D9">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主要事迹</w:t>
            </w:r>
          </w:p>
        </w:tc>
        <w:tc>
          <w:tcPr>
            <w:tcW w:w="7577" w:type="dxa"/>
            <w:gridSpan w:val="9"/>
            <w:vAlign w:val="center"/>
          </w:tcPr>
          <w:p w14:paraId="68BBDCA8">
            <w:pPr>
              <w:widowControl w:val="0"/>
              <w:ind w:firstLine="0" w:firstLineChars="0"/>
              <w:jc w:val="center"/>
              <w:rPr>
                <w:rFonts w:hint="eastAsia" w:ascii="宋体" w:hAnsi="宋体" w:eastAsia="宋体" w:cs="宋体"/>
                <w:color w:val="000000"/>
                <w:sz w:val="24"/>
                <w:szCs w:val="24"/>
              </w:rPr>
            </w:pPr>
          </w:p>
          <w:p w14:paraId="71FA928A">
            <w:pPr>
              <w:widowControl w:val="0"/>
              <w:ind w:firstLine="0" w:firstLineChars="0"/>
              <w:jc w:val="both"/>
              <w:rPr>
                <w:rFonts w:hint="eastAsia" w:ascii="宋体" w:hAnsi="宋体" w:eastAsia="宋体" w:cs="宋体"/>
                <w:color w:val="000000"/>
                <w:sz w:val="24"/>
                <w:szCs w:val="24"/>
              </w:rPr>
            </w:pPr>
          </w:p>
        </w:tc>
      </w:tr>
      <w:tr w14:paraId="7E35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8" w:hRule="atLeast"/>
          <w:jc w:val="center"/>
        </w:trPr>
        <w:tc>
          <w:tcPr>
            <w:tcW w:w="900" w:type="dxa"/>
            <w:vAlign w:val="center"/>
          </w:tcPr>
          <w:p w14:paraId="5EEA35FC">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曾获奖励</w:t>
            </w:r>
          </w:p>
        </w:tc>
        <w:tc>
          <w:tcPr>
            <w:tcW w:w="7577" w:type="dxa"/>
            <w:gridSpan w:val="9"/>
            <w:vAlign w:val="center"/>
          </w:tcPr>
          <w:p w14:paraId="5A25FBAE">
            <w:pPr>
              <w:widowControl w:val="0"/>
              <w:ind w:firstLine="0" w:firstLineChars="0"/>
              <w:jc w:val="both"/>
              <w:rPr>
                <w:rFonts w:hint="eastAsia" w:ascii="宋体" w:hAnsi="宋体" w:eastAsia="宋体" w:cs="宋体"/>
                <w:color w:val="000000"/>
                <w:sz w:val="24"/>
                <w:szCs w:val="24"/>
              </w:rPr>
            </w:pPr>
          </w:p>
        </w:tc>
      </w:tr>
      <w:tr w14:paraId="3D6A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1" w:hRule="atLeast"/>
          <w:jc w:val="center"/>
        </w:trPr>
        <w:tc>
          <w:tcPr>
            <w:tcW w:w="900" w:type="dxa"/>
            <w:vAlign w:val="center"/>
          </w:tcPr>
          <w:p w14:paraId="5B27FADA">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组</w:t>
            </w:r>
          </w:p>
          <w:p w14:paraId="27CF6AD1">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织</w:t>
            </w:r>
          </w:p>
          <w:p w14:paraId="5B41A3CC">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意</w:t>
            </w:r>
          </w:p>
          <w:p w14:paraId="0035BB14">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w:t>
            </w:r>
          </w:p>
        </w:tc>
        <w:tc>
          <w:tcPr>
            <w:tcW w:w="3236" w:type="dxa"/>
            <w:gridSpan w:val="4"/>
            <w:vAlign w:val="center"/>
          </w:tcPr>
          <w:p w14:paraId="2856AC4F">
            <w:pPr>
              <w:widowControl w:val="0"/>
              <w:ind w:firstLine="0" w:firstLineChars="0"/>
              <w:jc w:val="center"/>
              <w:rPr>
                <w:rFonts w:hint="eastAsia" w:ascii="宋体" w:hAnsi="宋体" w:eastAsia="宋体" w:cs="宋体"/>
                <w:color w:val="000000"/>
                <w:sz w:val="24"/>
                <w:szCs w:val="24"/>
              </w:rPr>
            </w:pPr>
          </w:p>
          <w:p w14:paraId="201D1577">
            <w:pPr>
              <w:widowControl w:val="0"/>
              <w:ind w:firstLine="0" w:firstLineChars="0"/>
              <w:jc w:val="center"/>
              <w:rPr>
                <w:rFonts w:hint="eastAsia" w:ascii="宋体" w:hAnsi="宋体" w:eastAsia="宋体" w:cs="宋体"/>
                <w:color w:val="000000"/>
                <w:sz w:val="24"/>
                <w:szCs w:val="24"/>
              </w:rPr>
            </w:pPr>
          </w:p>
          <w:p w14:paraId="5B0A3AA4">
            <w:pPr>
              <w:widowControl w:val="0"/>
              <w:ind w:firstLine="0" w:firstLineChars="0"/>
              <w:jc w:val="both"/>
              <w:rPr>
                <w:rFonts w:hint="eastAsia" w:ascii="宋体" w:hAnsi="宋体" w:eastAsia="宋体" w:cs="宋体"/>
                <w:color w:val="000000"/>
                <w:sz w:val="24"/>
                <w:szCs w:val="24"/>
              </w:rPr>
            </w:pPr>
          </w:p>
          <w:p w14:paraId="3278906D">
            <w:pPr>
              <w:widowControl w:val="0"/>
              <w:ind w:firstLine="840" w:firstLineChars="350"/>
              <w:rPr>
                <w:rFonts w:hint="eastAsia" w:ascii="宋体" w:hAnsi="宋体" w:eastAsia="宋体" w:cs="宋体"/>
                <w:color w:val="000000"/>
                <w:sz w:val="24"/>
                <w:szCs w:val="24"/>
              </w:rPr>
            </w:pPr>
            <w:r>
              <w:rPr>
                <w:rFonts w:hint="eastAsia" w:ascii="宋体" w:hAnsi="宋体" w:eastAsia="宋体" w:cs="宋体"/>
                <w:color w:val="000000"/>
                <w:sz w:val="24"/>
                <w:szCs w:val="24"/>
              </w:rPr>
              <w:t>负责人签字：</w:t>
            </w:r>
          </w:p>
          <w:p w14:paraId="5649802F">
            <w:pPr>
              <w:widowControl w:val="0"/>
              <w:ind w:firstLine="1440" w:firstLineChars="6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年月日</w:t>
            </w:r>
          </w:p>
        </w:tc>
        <w:tc>
          <w:tcPr>
            <w:tcW w:w="764" w:type="dxa"/>
            <w:textDirection w:val="tbRlV"/>
            <w:vAlign w:val="center"/>
          </w:tcPr>
          <w:p w14:paraId="5CC77C11">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分团委意见</w:t>
            </w:r>
          </w:p>
        </w:tc>
        <w:tc>
          <w:tcPr>
            <w:tcW w:w="3577" w:type="dxa"/>
            <w:gridSpan w:val="4"/>
            <w:tcBorders>
              <w:right w:val="single" w:color="auto" w:sz="4" w:space="0"/>
            </w:tcBorders>
            <w:vAlign w:val="center"/>
          </w:tcPr>
          <w:p w14:paraId="6BEF6EB7">
            <w:pPr>
              <w:ind w:firstLine="0" w:firstLineChars="0"/>
              <w:jc w:val="center"/>
              <w:rPr>
                <w:rFonts w:hint="eastAsia" w:ascii="宋体" w:hAnsi="宋体" w:eastAsia="宋体" w:cs="宋体"/>
                <w:color w:val="000000"/>
                <w:sz w:val="24"/>
                <w:szCs w:val="24"/>
              </w:rPr>
            </w:pPr>
          </w:p>
          <w:p w14:paraId="5B775AD0">
            <w:pPr>
              <w:ind w:firstLine="0" w:firstLineChars="0"/>
              <w:jc w:val="center"/>
              <w:rPr>
                <w:rFonts w:hint="eastAsia" w:ascii="宋体" w:hAnsi="宋体" w:eastAsia="宋体" w:cs="宋体"/>
                <w:color w:val="000000"/>
                <w:sz w:val="24"/>
                <w:szCs w:val="24"/>
              </w:rPr>
            </w:pPr>
          </w:p>
          <w:p w14:paraId="3980933B">
            <w:pPr>
              <w:ind w:firstLine="0" w:firstLineChars="0"/>
              <w:jc w:val="both"/>
              <w:rPr>
                <w:rFonts w:hint="eastAsia" w:ascii="宋体" w:hAnsi="宋体" w:eastAsia="宋体" w:cs="宋体"/>
                <w:color w:val="000000"/>
                <w:sz w:val="24"/>
                <w:szCs w:val="24"/>
              </w:rPr>
            </w:pPr>
          </w:p>
          <w:p w14:paraId="149D1295">
            <w:pPr>
              <w:ind w:firstLine="360" w:firstLineChars="15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（签章）：</w:t>
            </w:r>
          </w:p>
          <w:p w14:paraId="68DE90EE">
            <w:pPr>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年月日</w:t>
            </w:r>
          </w:p>
        </w:tc>
      </w:tr>
      <w:tr w14:paraId="15AF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900" w:type="dxa"/>
            <w:tcBorders>
              <w:left w:val="single" w:color="auto" w:sz="4" w:space="0"/>
            </w:tcBorders>
            <w:vAlign w:val="center"/>
          </w:tcPr>
          <w:p w14:paraId="473F958F">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w:t>
            </w:r>
          </w:p>
          <w:p w14:paraId="6D5959CD">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注</w:t>
            </w:r>
          </w:p>
        </w:tc>
        <w:tc>
          <w:tcPr>
            <w:tcW w:w="7577" w:type="dxa"/>
            <w:gridSpan w:val="9"/>
            <w:tcBorders>
              <w:right w:val="single" w:color="auto" w:sz="4" w:space="0"/>
            </w:tcBorders>
            <w:vAlign w:val="center"/>
          </w:tcPr>
          <w:p w14:paraId="17D6F8EC">
            <w:pPr>
              <w:widowControl w:val="0"/>
              <w:ind w:firstLine="0" w:firstLineChars="0"/>
              <w:jc w:val="center"/>
              <w:rPr>
                <w:rFonts w:hint="eastAsia" w:ascii="宋体" w:hAnsi="宋体" w:eastAsia="宋体" w:cs="宋体"/>
                <w:color w:val="000000"/>
                <w:sz w:val="24"/>
                <w:szCs w:val="24"/>
              </w:rPr>
            </w:pPr>
          </w:p>
          <w:p w14:paraId="2D183B7E">
            <w:pPr>
              <w:widowControl w:val="0"/>
              <w:ind w:firstLine="0" w:firstLineChars="0"/>
              <w:jc w:val="center"/>
              <w:rPr>
                <w:rFonts w:hint="eastAsia" w:ascii="宋体" w:hAnsi="宋体" w:eastAsia="宋体" w:cs="宋体"/>
                <w:color w:val="000000"/>
                <w:sz w:val="24"/>
                <w:szCs w:val="24"/>
              </w:rPr>
            </w:pPr>
          </w:p>
        </w:tc>
      </w:tr>
    </w:tbl>
    <w:p w14:paraId="7CA0B397">
      <w:pPr>
        <w:ind w:firstLine="420"/>
        <w:jc w:val="left"/>
        <w:rPr>
          <w:rFonts w:hint="eastAsia" w:ascii="仿宋_GB2312"/>
          <w:sz w:val="21"/>
          <w:szCs w:val="21"/>
        </w:rPr>
      </w:pPr>
      <w:r>
        <w:rPr>
          <w:rFonts w:hint="eastAsia" w:ascii="仿宋_GB2312"/>
          <w:sz w:val="21"/>
          <w:szCs w:val="21"/>
        </w:rPr>
        <w:t>说明：</w:t>
      </w:r>
      <w:r>
        <w:rPr>
          <w:rFonts w:ascii="仿宋_GB2312"/>
          <w:sz w:val="21"/>
          <w:szCs w:val="21"/>
        </w:rPr>
        <w:t>1.此表请用黑色、蓝黑色钢笔或中性笔填写，字迹工整清晰。2.此表同其它申报材料一并上报。3.此表可附页。</w:t>
      </w:r>
    </w:p>
    <w:p w14:paraId="1B15ED6D">
      <w:pPr>
        <w:ind w:firstLine="0" w:firstLineChars="0"/>
        <w:jc w:val="right"/>
        <w:rPr>
          <w:rFonts w:hint="eastAsia" w:ascii="仿宋_GB2312" w:hAnsi="仿宋" w:eastAsia="仿宋_GB2312" w:cs="Times New Roman"/>
          <w:sz w:val="21"/>
          <w:szCs w:val="21"/>
        </w:rPr>
      </w:pPr>
      <w:r>
        <w:rPr>
          <w:rFonts w:hint="eastAsia" w:ascii="仿宋_GB2312"/>
          <w:sz w:val="21"/>
          <w:szCs w:val="21"/>
        </w:rPr>
        <w:t>共青团中南财经政法大学</w:t>
      </w:r>
      <w:r>
        <w:rPr>
          <w:rFonts w:hint="eastAsia" w:ascii="仿宋_GB2312"/>
          <w:sz w:val="21"/>
          <w:szCs w:val="21"/>
          <w:lang w:val="en-US" w:eastAsia="zh-CN"/>
        </w:rPr>
        <w:t>纪检监察</w:t>
      </w:r>
      <w:r>
        <w:rPr>
          <w:rFonts w:hint="eastAsia" w:ascii="仿宋_GB2312"/>
          <w:sz w:val="21"/>
          <w:szCs w:val="21"/>
        </w:rPr>
        <w:t>学院委员会二</w:t>
      </w:r>
      <w:r>
        <w:rPr>
          <w:rFonts w:hint="eastAsia" w:ascii="微软雅黑" w:hAnsi="微软雅黑" w:eastAsia="微软雅黑" w:cs="微软雅黑"/>
          <w:sz w:val="21"/>
          <w:szCs w:val="21"/>
        </w:rPr>
        <w:t>〇</w:t>
      </w:r>
      <w:r>
        <w:rPr>
          <w:rFonts w:hint="eastAsia" w:ascii="仿宋_GB2312"/>
          <w:sz w:val="21"/>
          <w:szCs w:val="21"/>
        </w:rPr>
        <w:t>二</w:t>
      </w:r>
      <w:r>
        <w:rPr>
          <w:rFonts w:hint="eastAsia" w:ascii="仿宋_GB2312"/>
          <w:sz w:val="21"/>
          <w:szCs w:val="21"/>
          <w:lang w:val="en-US" w:eastAsia="zh-CN"/>
        </w:rPr>
        <w:t>六</w:t>
      </w:r>
      <w:r>
        <w:rPr>
          <w:rFonts w:hint="eastAsia" w:ascii="仿宋_GB2312"/>
          <w:sz w:val="21"/>
          <w:szCs w:val="21"/>
        </w:rPr>
        <w:t>年制</w:t>
      </w:r>
    </w:p>
    <w:p w14:paraId="092FED74">
      <w:pPr>
        <w:ind w:firstLine="0"/>
        <w:jc w:val="righ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___WRD_EMBED_SUB_47">
    <w:altName w:val="宋体"/>
    <w:panose1 w:val="02000000000000000000"/>
    <w:charset w:val="86"/>
    <w:family w:val="script"/>
    <w:pitch w:val="default"/>
    <w:sig w:usb0="00000000" w:usb1="00000000" w:usb2="00000000" w:usb3="00000000" w:csb0="00040000" w:csb1="00000000"/>
    <w:embedRegular r:id="rId1" w:fontKey="{6B386BFB-F6BC-4DEF-9426-02255000C0BA}"/>
  </w:font>
  <w:font w:name="仿宋">
    <w:panose1 w:val="02010609060101010101"/>
    <w:charset w:val="86"/>
    <w:family w:val="modern"/>
    <w:pitch w:val="default"/>
    <w:sig w:usb0="800002BF" w:usb1="38CF7CFA" w:usb2="00000016" w:usb3="00000000" w:csb0="00040001" w:csb1="00000000"/>
    <w:embedRegular r:id="rId2" w:fontKey="{91051DF5-A89C-4216-943B-BD0783719BA6}"/>
  </w:font>
  <w:font w:name="___WRD_EMBED_SUB_45">
    <w:altName w:val="宋体"/>
    <w:panose1 w:val="02010600030101010101"/>
    <w:charset w:val="86"/>
    <w:family w:val="modern"/>
    <w:pitch w:val="default"/>
    <w:sig w:usb0="00000000" w:usb1="00000000" w:usb2="00000006" w:usb3="00000000" w:csb0="00040001" w:csb1="00000000"/>
    <w:embedRegular r:id="rId3" w:fontKey="{2BEA2516-38A1-4BB9-8954-97889A36C147}"/>
  </w:font>
  <w:font w:name="方正小标宋简体">
    <w:panose1 w:val="03000509000000000000"/>
    <w:charset w:val="86"/>
    <w:family w:val="auto"/>
    <w:pitch w:val="default"/>
    <w:sig w:usb0="00000001" w:usb1="080E0000" w:usb2="00000000" w:usb3="00000000" w:csb0="00040000" w:csb1="00000000"/>
    <w:embedRegular r:id="rId4" w:fontKey="{71E22A84-A9EB-4973-BA65-7E5FA92D7FB2}"/>
  </w:font>
  <w:font w:name="仿宋_GB2312">
    <w:panose1 w:val="02010609030101010101"/>
    <w:charset w:val="86"/>
    <w:family w:val="auto"/>
    <w:pitch w:val="default"/>
    <w:sig w:usb0="00000001" w:usb1="080E0000" w:usb2="00000000" w:usb3="00000000" w:csb0="00040000" w:csb1="00000000"/>
    <w:embedRegular r:id="rId5" w:fontKey="{7BF44F7C-BB82-49A9-B6AF-6342DD9AC36C}"/>
  </w:font>
  <w:font w:name="微软雅黑">
    <w:panose1 w:val="020B0503020204020204"/>
    <w:charset w:val="86"/>
    <w:family w:val="auto"/>
    <w:pitch w:val="default"/>
    <w:sig w:usb0="80000287" w:usb1="2ACF3C50" w:usb2="00000016" w:usb3="00000000" w:csb0="0004001F" w:csb1="00000000"/>
    <w:embedRegular r:id="rId6" w:fontKey="{7DF0684D-43E2-4BA9-8AC8-2773AECF564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decimal"/>
      <w:pStyle w:val="13"/>
      <w:lvlText w:val="%1."/>
      <w:lvlJc w:val="left"/>
      <w:pPr>
        <w:tabs>
          <w:tab w:val="left" w:pos="720"/>
        </w:tabs>
        <w:ind w:left="720" w:hanging="360"/>
      </w:pPr>
    </w:lvl>
  </w:abstractNum>
  <w:abstractNum w:abstractNumId="1">
    <w:nsid w:val="BF205925"/>
    <w:multiLevelType w:val="singleLevel"/>
    <w:tmpl w:val="BF205925"/>
    <w:lvl w:ilvl="0" w:tentative="0">
      <w:start w:val="1"/>
      <w:numFmt w:val="decimal"/>
      <w:pStyle w:val="14"/>
      <w:lvlText w:val="%1."/>
      <w:lvlJc w:val="left"/>
      <w:pPr>
        <w:tabs>
          <w:tab w:val="left" w:pos="360"/>
        </w:tabs>
        <w:ind w:left="360" w:hanging="360"/>
      </w:pPr>
    </w:lvl>
  </w:abstractNum>
  <w:abstractNum w:abstractNumId="2">
    <w:nsid w:val="CF092B84"/>
    <w:multiLevelType w:val="singleLevel"/>
    <w:tmpl w:val="CF092B84"/>
    <w:lvl w:ilvl="0" w:tentative="0">
      <w:start w:val="1"/>
      <w:numFmt w:val="bullet"/>
      <w:pStyle w:val="23"/>
      <w:lvlText w:val=""/>
      <w:lvlJc w:val="left"/>
      <w:pPr>
        <w:tabs>
          <w:tab w:val="left" w:pos="720"/>
        </w:tabs>
        <w:ind w:left="720" w:hanging="360"/>
      </w:pPr>
      <w:rPr>
        <w:rFonts w:hint="default" w:ascii="Symbol" w:hAnsi="Symbol"/>
      </w:rPr>
    </w:lvl>
  </w:abstractNum>
  <w:abstractNum w:abstractNumId="3">
    <w:nsid w:val="0053208E"/>
    <w:multiLevelType w:val="singleLevel"/>
    <w:tmpl w:val="0053208E"/>
    <w:lvl w:ilvl="0" w:tentative="0">
      <w:start w:val="1"/>
      <w:numFmt w:val="bullet"/>
      <w:pStyle w:val="16"/>
      <w:lvlText w:val=""/>
      <w:lvlJc w:val="left"/>
      <w:pPr>
        <w:tabs>
          <w:tab w:val="left" w:pos="360"/>
        </w:tabs>
        <w:ind w:left="360" w:hanging="360"/>
      </w:pPr>
      <w:rPr>
        <w:rFonts w:hint="default" w:ascii="Symbol" w:hAnsi="Symbol"/>
      </w:rPr>
    </w:lvl>
  </w:abstractNum>
  <w:abstractNum w:abstractNumId="4">
    <w:nsid w:val="03D62ECE"/>
    <w:multiLevelType w:val="singleLevel"/>
    <w:tmpl w:val="03D62ECE"/>
    <w:lvl w:ilvl="0" w:tentative="0">
      <w:start w:val="1"/>
      <w:numFmt w:val="decimal"/>
      <w:pStyle w:val="20"/>
      <w:lvlText w:val="%1."/>
      <w:lvlJc w:val="left"/>
      <w:pPr>
        <w:tabs>
          <w:tab w:val="left" w:pos="1080"/>
        </w:tabs>
        <w:ind w:left="1080" w:hanging="360"/>
      </w:pPr>
    </w:lvl>
  </w:abstractNum>
  <w:abstractNum w:abstractNumId="5">
    <w:nsid w:val="59ADCABA"/>
    <w:multiLevelType w:val="singleLevel"/>
    <w:tmpl w:val="59ADCABA"/>
    <w:lvl w:ilvl="0" w:tentative="0">
      <w:start w:val="1"/>
      <w:numFmt w:val="bullet"/>
      <w:pStyle w:val="18"/>
      <w:lvlText w:val=""/>
      <w:lvlJc w:val="left"/>
      <w:pPr>
        <w:tabs>
          <w:tab w:val="left" w:pos="1080"/>
        </w:tabs>
        <w:ind w:left="1080" w:hanging="360"/>
      </w:pPr>
      <w:rPr>
        <w:rFonts w:hint="default" w:ascii="Symbol" w:hAnsi="Symbol"/>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documentProtection w:enforcement="0"/>
  <w:defaultTabStop w:val="720"/>
  <w:drawingGridHorizontalSpacing w:val="120"/>
  <w:drawingGridVerticalSpacing w:val="163"/>
  <w:displayHorizontalDrawingGridEvery w:val="0"/>
  <w:displayVerticalDrawingGridEvery w:val="1"/>
  <w:footnotePr>
    <w:footnote w:id="0"/>
    <w:footnote w:id="1"/>
  </w:footnotePr>
  <w:endnotePr>
    <w:endnote w:id="0"/>
    <w:endnote w:id="1"/>
  </w:endnotePr>
  <w:compat>
    <w:spaceForUL/>
    <w:growAutofit/>
    <w:useFELayout/>
    <w:compatSetting w:name="compatibilityMode" w:uri="http://schemas.microsoft.com/office/word" w:val="14"/>
  </w:compat>
  <w:rsids>
    <w:rsidRoot w:val="00000000"/>
    <w:rsid w:val="023B6BC5"/>
    <w:rsid w:val="08F16230"/>
    <w:rsid w:val="0D285521"/>
    <w:rsid w:val="13667A01"/>
    <w:rsid w:val="1EBF675C"/>
    <w:rsid w:val="27710810"/>
    <w:rsid w:val="2C4B7881"/>
    <w:rsid w:val="3C8554F9"/>
    <w:rsid w:val="40B065AF"/>
    <w:rsid w:val="49F8312B"/>
    <w:rsid w:val="4B103D18"/>
    <w:rsid w:val="4C9B3AB5"/>
    <w:rsid w:val="4E4F05DD"/>
    <w:rsid w:val="53227B62"/>
    <w:rsid w:val="5E172125"/>
    <w:rsid w:val="5FF76DFD"/>
    <w:rsid w:val="71E87D6D"/>
    <w:rsid w:val="7BD06A28"/>
    <w:rsid w:val="7DD06E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200" w:line="360" w:lineRule="auto"/>
      <w:ind w:firstLine="480"/>
    </w:pPr>
    <w:rPr>
      <w:rFonts w:ascii="宋体" w:hAnsi="Times New Roman" w:eastAsia="宋体" w:cs="Arial"/>
      <w:sz w:val="24"/>
      <w:szCs w:val="22"/>
      <w:lang w:val="en-US" w:eastAsia="en-US" w:bidi="ar-SA"/>
    </w:rPr>
  </w:style>
  <w:style w:type="paragraph" w:styleId="3">
    <w:name w:val="heading 1"/>
    <w:basedOn w:val="1"/>
    <w:next w:val="1"/>
    <w:uiPriority w:val="0"/>
    <w:pPr>
      <w:keepNext/>
      <w:keepLines/>
      <w:spacing w:before="480" w:after="0"/>
      <w:outlineLvl w:val="0"/>
    </w:pPr>
    <w:rPr>
      <w:rFonts w:ascii="Calibri" w:hAnsi="Calibri" w:eastAsia="MS Gothic" w:cs="Times New Roman"/>
      <w:b/>
      <w:bCs/>
      <w:color w:val="365F91"/>
      <w:sz w:val="28"/>
      <w:szCs w:val="28"/>
    </w:rPr>
  </w:style>
  <w:style w:type="paragraph" w:styleId="4">
    <w:name w:val="heading 2"/>
    <w:basedOn w:val="1"/>
    <w:next w:val="1"/>
    <w:qFormat/>
    <w:uiPriority w:val="0"/>
    <w:pPr>
      <w:keepNext/>
      <w:keepLines/>
      <w:spacing w:before="200" w:after="0"/>
      <w:outlineLvl w:val="1"/>
    </w:pPr>
    <w:rPr>
      <w:rFonts w:ascii="Calibri" w:hAnsi="Calibri" w:eastAsia="MS Gothic" w:cs="Times New Roman"/>
      <w:b/>
      <w:bCs/>
      <w:color w:val="4F81BD"/>
      <w:sz w:val="26"/>
      <w:szCs w:val="26"/>
    </w:rPr>
  </w:style>
  <w:style w:type="paragraph" w:styleId="5">
    <w:name w:val="heading 3"/>
    <w:basedOn w:val="1"/>
    <w:next w:val="1"/>
    <w:qFormat/>
    <w:uiPriority w:val="0"/>
    <w:pPr>
      <w:keepNext/>
      <w:keepLines/>
      <w:spacing w:before="200" w:after="0"/>
      <w:outlineLvl w:val="2"/>
    </w:pPr>
    <w:rPr>
      <w:rFonts w:ascii="Calibri" w:hAnsi="Calibri" w:eastAsia="MS Gothic" w:cs="Times New Roman"/>
      <w:b/>
      <w:bCs/>
      <w:color w:val="4F81BD"/>
    </w:rPr>
  </w:style>
  <w:style w:type="paragraph" w:styleId="6">
    <w:name w:val="heading 4"/>
    <w:basedOn w:val="1"/>
    <w:next w:val="1"/>
    <w:qFormat/>
    <w:uiPriority w:val="0"/>
    <w:pPr>
      <w:keepNext/>
      <w:keepLines/>
      <w:spacing w:before="200" w:after="0"/>
      <w:outlineLvl w:val="3"/>
    </w:pPr>
    <w:rPr>
      <w:rFonts w:ascii="Calibri" w:hAnsi="Calibri" w:eastAsia="MS Gothic" w:cs="Times New Roman"/>
      <w:b/>
      <w:bCs/>
      <w:i/>
      <w:iCs/>
      <w:color w:val="4F81BD"/>
    </w:rPr>
  </w:style>
  <w:style w:type="paragraph" w:styleId="7">
    <w:name w:val="heading 5"/>
    <w:basedOn w:val="1"/>
    <w:next w:val="1"/>
    <w:qFormat/>
    <w:uiPriority w:val="0"/>
    <w:pPr>
      <w:keepNext/>
      <w:keepLines/>
      <w:spacing w:before="200" w:after="0"/>
      <w:outlineLvl w:val="4"/>
    </w:pPr>
    <w:rPr>
      <w:rFonts w:ascii="Calibri" w:hAnsi="Calibri" w:eastAsia="MS Gothic" w:cs="Times New Roman"/>
      <w:color w:val="243F60"/>
    </w:rPr>
  </w:style>
  <w:style w:type="paragraph" w:styleId="8">
    <w:name w:val="heading 6"/>
    <w:basedOn w:val="1"/>
    <w:next w:val="1"/>
    <w:qFormat/>
    <w:uiPriority w:val="0"/>
    <w:pPr>
      <w:keepNext/>
      <w:keepLines/>
      <w:spacing w:before="200" w:after="0"/>
      <w:outlineLvl w:val="5"/>
    </w:pPr>
    <w:rPr>
      <w:rFonts w:ascii="Calibri" w:hAnsi="Calibri" w:eastAsia="MS Gothic" w:cs="Times New Roman"/>
      <w:i/>
      <w:iCs/>
      <w:color w:val="243F60"/>
    </w:rPr>
  </w:style>
  <w:style w:type="paragraph" w:styleId="9">
    <w:name w:val="heading 7"/>
    <w:basedOn w:val="1"/>
    <w:next w:val="1"/>
    <w:qFormat/>
    <w:uiPriority w:val="0"/>
    <w:pPr>
      <w:keepNext/>
      <w:keepLines/>
      <w:spacing w:before="200" w:after="0"/>
      <w:outlineLvl w:val="6"/>
    </w:pPr>
    <w:rPr>
      <w:rFonts w:ascii="Calibri" w:hAnsi="Calibri" w:eastAsia="MS Gothic" w:cs="Times New Roman"/>
      <w:i/>
      <w:iCs/>
      <w:color w:val="404040"/>
    </w:rPr>
  </w:style>
  <w:style w:type="paragraph" w:styleId="10">
    <w:name w:val="heading 8"/>
    <w:basedOn w:val="1"/>
    <w:next w:val="1"/>
    <w:qFormat/>
    <w:uiPriority w:val="0"/>
    <w:pPr>
      <w:keepNext/>
      <w:keepLines/>
      <w:spacing w:before="200" w:after="0"/>
      <w:outlineLvl w:val="7"/>
    </w:pPr>
    <w:rPr>
      <w:rFonts w:ascii="Calibri" w:hAnsi="Calibri" w:eastAsia="MS Gothic" w:cs="Times New Roman"/>
      <w:color w:val="4F81BD"/>
      <w:sz w:val="20"/>
      <w:szCs w:val="20"/>
    </w:rPr>
  </w:style>
  <w:style w:type="paragraph" w:styleId="11">
    <w:name w:val="heading 9"/>
    <w:basedOn w:val="1"/>
    <w:next w:val="1"/>
    <w:qFormat/>
    <w:uiPriority w:val="0"/>
    <w:pPr>
      <w:keepNext/>
      <w:keepLines/>
      <w:spacing w:before="200" w:after="0"/>
      <w:outlineLvl w:val="8"/>
    </w:pPr>
    <w:rPr>
      <w:rFonts w:ascii="Calibri" w:hAnsi="Calibri" w:eastAsia="MS Gothic" w:cs="Times New Roman"/>
      <w:i/>
      <w:iCs/>
      <w:color w:val="404040"/>
      <w:sz w:val="20"/>
      <w:szCs w:val="20"/>
    </w:rPr>
  </w:style>
  <w:style w:type="character" w:default="1" w:styleId="33">
    <w:name w:val="Default Paragraph Font"/>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2">
    <w:name w:val="macro"/>
    <w:qFormat/>
    <w:uiPriority w:val="0"/>
    <w:pPr>
      <w:tabs>
        <w:tab w:val="left" w:pos="576"/>
        <w:tab w:val="left" w:pos="1152"/>
        <w:tab w:val="left" w:pos="1728"/>
        <w:tab w:val="left" w:pos="2304"/>
        <w:tab w:val="left" w:pos="2880"/>
        <w:tab w:val="left" w:pos="3456"/>
        <w:tab w:val="left" w:pos="4032"/>
      </w:tabs>
      <w:spacing w:after="200" w:line="276" w:lineRule="auto"/>
    </w:pPr>
    <w:rPr>
      <w:rFonts w:ascii="Courier" w:hAnsi="Courier" w:eastAsia="ＭＳ 明朝" w:cs="Arial"/>
      <w:sz w:val="20"/>
      <w:szCs w:val="20"/>
      <w:lang w:val="en-US" w:eastAsia="en-US" w:bidi="ar-SA"/>
    </w:rPr>
  </w:style>
  <w:style w:type="paragraph" w:styleId="12">
    <w:name w:val="List 3"/>
    <w:basedOn w:val="1"/>
    <w:qFormat/>
    <w:uiPriority w:val="0"/>
    <w:pPr>
      <w:ind w:left="1080" w:hanging="360"/>
      <w:contextualSpacing/>
    </w:pPr>
  </w:style>
  <w:style w:type="paragraph" w:styleId="13">
    <w:name w:val="List Number 2"/>
    <w:basedOn w:val="1"/>
    <w:qFormat/>
    <w:uiPriority w:val="0"/>
    <w:pPr>
      <w:numPr>
        <w:ilvl w:val="0"/>
        <w:numId w:val="1"/>
      </w:numPr>
      <w:contextualSpacing/>
    </w:pPr>
  </w:style>
  <w:style w:type="paragraph" w:styleId="14">
    <w:name w:val="List Number"/>
    <w:basedOn w:val="1"/>
    <w:qFormat/>
    <w:uiPriority w:val="0"/>
    <w:pPr>
      <w:numPr>
        <w:ilvl w:val="0"/>
        <w:numId w:val="2"/>
      </w:numPr>
      <w:contextualSpacing/>
    </w:pPr>
  </w:style>
  <w:style w:type="paragraph" w:styleId="15">
    <w:name w:val="caption"/>
    <w:basedOn w:val="1"/>
    <w:next w:val="1"/>
    <w:qFormat/>
    <w:uiPriority w:val="0"/>
    <w:pPr>
      <w:spacing w:line="240" w:lineRule="auto"/>
    </w:pPr>
    <w:rPr>
      <w:b/>
      <w:bCs/>
      <w:color w:val="4F81BD"/>
      <w:sz w:val="18"/>
      <w:szCs w:val="18"/>
    </w:rPr>
  </w:style>
  <w:style w:type="paragraph" w:styleId="16">
    <w:name w:val="List Bullet"/>
    <w:basedOn w:val="1"/>
    <w:qFormat/>
    <w:uiPriority w:val="0"/>
    <w:pPr>
      <w:numPr>
        <w:ilvl w:val="0"/>
        <w:numId w:val="3"/>
      </w:numPr>
      <w:contextualSpacing/>
    </w:pPr>
  </w:style>
  <w:style w:type="paragraph" w:styleId="17">
    <w:name w:val="Body Text 3"/>
    <w:basedOn w:val="1"/>
    <w:qFormat/>
    <w:uiPriority w:val="0"/>
    <w:pPr>
      <w:spacing w:after="120"/>
    </w:pPr>
    <w:rPr>
      <w:sz w:val="16"/>
      <w:szCs w:val="16"/>
    </w:rPr>
  </w:style>
  <w:style w:type="paragraph" w:styleId="18">
    <w:name w:val="List Bullet 3"/>
    <w:basedOn w:val="1"/>
    <w:qFormat/>
    <w:uiPriority w:val="0"/>
    <w:pPr>
      <w:numPr>
        <w:ilvl w:val="0"/>
        <w:numId w:val="4"/>
      </w:numPr>
      <w:contextualSpacing/>
    </w:pPr>
  </w:style>
  <w:style w:type="paragraph" w:styleId="19">
    <w:name w:val="Body Text"/>
    <w:basedOn w:val="1"/>
    <w:qFormat/>
    <w:uiPriority w:val="0"/>
    <w:pPr>
      <w:spacing w:after="120"/>
    </w:pPr>
  </w:style>
  <w:style w:type="paragraph" w:styleId="20">
    <w:name w:val="List Number 3"/>
    <w:basedOn w:val="1"/>
    <w:qFormat/>
    <w:uiPriority w:val="0"/>
    <w:pPr>
      <w:numPr>
        <w:ilvl w:val="0"/>
        <w:numId w:val="5"/>
      </w:numPr>
      <w:contextualSpacing/>
    </w:pPr>
  </w:style>
  <w:style w:type="paragraph" w:styleId="21">
    <w:name w:val="List 2"/>
    <w:basedOn w:val="1"/>
    <w:qFormat/>
    <w:uiPriority w:val="0"/>
    <w:pPr>
      <w:ind w:left="720" w:hanging="360"/>
      <w:contextualSpacing/>
    </w:pPr>
  </w:style>
  <w:style w:type="paragraph" w:styleId="22">
    <w:name w:val="List Continue"/>
    <w:basedOn w:val="1"/>
    <w:qFormat/>
    <w:uiPriority w:val="0"/>
    <w:pPr>
      <w:spacing w:after="120"/>
      <w:ind w:left="360"/>
      <w:contextualSpacing/>
    </w:pPr>
  </w:style>
  <w:style w:type="paragraph" w:styleId="23">
    <w:name w:val="List Bullet 2"/>
    <w:basedOn w:val="1"/>
    <w:qFormat/>
    <w:uiPriority w:val="0"/>
    <w:pPr>
      <w:numPr>
        <w:ilvl w:val="0"/>
        <w:numId w:val="6"/>
      </w:numPr>
      <w:contextualSpacing/>
    </w:pPr>
  </w:style>
  <w:style w:type="paragraph" w:styleId="24">
    <w:name w:val="footer"/>
    <w:basedOn w:val="1"/>
    <w:qFormat/>
    <w:uiPriority w:val="0"/>
    <w:pPr>
      <w:tabs>
        <w:tab w:val="center" w:pos="4680"/>
        <w:tab w:val="right" w:pos="9360"/>
      </w:tabs>
      <w:spacing w:after="0" w:line="240" w:lineRule="auto"/>
    </w:pPr>
  </w:style>
  <w:style w:type="paragraph" w:styleId="25">
    <w:name w:val="header"/>
    <w:basedOn w:val="1"/>
    <w:qFormat/>
    <w:uiPriority w:val="0"/>
    <w:pPr>
      <w:tabs>
        <w:tab w:val="center" w:pos="4680"/>
        <w:tab w:val="right" w:pos="9360"/>
      </w:tabs>
      <w:spacing w:after="0" w:line="240" w:lineRule="auto"/>
    </w:pPr>
  </w:style>
  <w:style w:type="paragraph" w:styleId="26">
    <w:name w:val="Subtitle"/>
    <w:basedOn w:val="1"/>
    <w:next w:val="1"/>
    <w:qFormat/>
    <w:uiPriority w:val="0"/>
    <w:rPr>
      <w:rFonts w:ascii="Calibri" w:hAnsi="Calibri" w:eastAsia="MS Gothic" w:cs="Times New Roman"/>
      <w:i/>
      <w:iCs/>
      <w:color w:val="4F81BD"/>
      <w:spacing w:val="15"/>
      <w:sz w:val="24"/>
      <w:szCs w:val="24"/>
    </w:rPr>
  </w:style>
  <w:style w:type="paragraph" w:styleId="27">
    <w:name w:val="List"/>
    <w:basedOn w:val="1"/>
    <w:qFormat/>
    <w:uiPriority w:val="0"/>
    <w:pPr>
      <w:ind w:left="360" w:hanging="360"/>
      <w:contextualSpacing/>
    </w:pPr>
  </w:style>
  <w:style w:type="paragraph" w:styleId="28">
    <w:name w:val="Body Text 2"/>
    <w:basedOn w:val="1"/>
    <w:qFormat/>
    <w:uiPriority w:val="0"/>
    <w:pPr>
      <w:spacing w:after="120" w:line="480" w:lineRule="auto"/>
    </w:pPr>
  </w:style>
  <w:style w:type="paragraph" w:styleId="29">
    <w:name w:val="List Continue 2"/>
    <w:basedOn w:val="1"/>
    <w:qFormat/>
    <w:uiPriority w:val="0"/>
    <w:pPr>
      <w:spacing w:after="120"/>
      <w:ind w:left="720"/>
      <w:contextualSpacing/>
    </w:pPr>
  </w:style>
  <w:style w:type="paragraph" w:styleId="30">
    <w:name w:val="List Continue 3"/>
    <w:basedOn w:val="1"/>
    <w:qFormat/>
    <w:uiPriority w:val="0"/>
    <w:pPr>
      <w:spacing w:after="120"/>
      <w:ind w:left="1080"/>
      <w:contextualSpacing/>
    </w:pPr>
  </w:style>
  <w:style w:type="paragraph" w:styleId="31">
    <w:name w:val="Title"/>
    <w:basedOn w:val="1"/>
    <w:next w:val="1"/>
    <w:qFormat/>
    <w:uiPriority w:val="0"/>
    <w:pPr>
      <w:pBdr>
        <w:bottom w:val="single" w:color="4F81BD" w:sz="8" w:space="4"/>
      </w:pBdr>
      <w:spacing w:after="300" w:line="240" w:lineRule="auto"/>
      <w:contextualSpacing/>
    </w:pPr>
    <w:rPr>
      <w:rFonts w:ascii="Calibri" w:hAnsi="Calibri" w:eastAsia="MS Gothic" w:cs="Times New Roman"/>
      <w:color w:val="17365D"/>
      <w:spacing w:val="5"/>
      <w:kern w:val="28"/>
      <w:sz w:val="52"/>
      <w:szCs w:val="52"/>
    </w:rPr>
  </w:style>
  <w:style w:type="character" w:styleId="34">
    <w:name w:val="Strong"/>
    <w:basedOn w:val="33"/>
    <w:qFormat/>
    <w:uiPriority w:val="0"/>
    <w:rPr>
      <w:b/>
      <w:bCs/>
    </w:rPr>
  </w:style>
  <w:style w:type="character" w:styleId="35">
    <w:name w:val="Emphasis"/>
    <w:basedOn w:val="33"/>
    <w:qFormat/>
    <w:uiPriority w:val="0"/>
    <w:rPr>
      <w:i/>
      <w:iCs/>
    </w:rPr>
  </w:style>
  <w:style w:type="paragraph" w:customStyle="1" w:styleId="36">
    <w:name w:val="No Spacing"/>
    <w:qFormat/>
    <w:uiPriority w:val="0"/>
    <w:pPr>
      <w:spacing w:after="0" w:line="240" w:lineRule="auto"/>
    </w:pPr>
    <w:rPr>
      <w:rFonts w:ascii="Cambria" w:hAnsi="Cambria" w:eastAsia="ＭＳ 明朝" w:cs="Arial"/>
      <w:sz w:val="22"/>
      <w:szCs w:val="22"/>
      <w:lang w:val="en-US" w:eastAsia="en-US" w:bidi="ar-SA"/>
    </w:rPr>
  </w:style>
  <w:style w:type="paragraph" w:customStyle="1" w:styleId="37">
    <w:name w:val="List Paragraph"/>
    <w:basedOn w:val="1"/>
    <w:qFormat/>
    <w:uiPriority w:val="0"/>
    <w:pPr>
      <w:ind w:left="720"/>
      <w:contextualSpacing/>
    </w:pPr>
  </w:style>
  <w:style w:type="paragraph" w:customStyle="1" w:styleId="38">
    <w:name w:val="Quote"/>
    <w:basedOn w:val="1"/>
    <w:next w:val="1"/>
    <w:qFormat/>
    <w:uiPriority w:val="0"/>
    <w:rPr>
      <w:i/>
      <w:iCs/>
      <w:color w:val="000000"/>
    </w:rPr>
  </w:style>
  <w:style w:type="paragraph" w:customStyle="1" w:styleId="39">
    <w:name w:val="Intense Quote"/>
    <w:basedOn w:val="1"/>
    <w:next w:val="1"/>
    <w:qFormat/>
    <w:uiPriority w:val="0"/>
    <w:pPr>
      <w:pBdr>
        <w:bottom w:val="single" w:color="4F81BD" w:sz="4" w:space="4"/>
      </w:pBdr>
      <w:spacing w:before="200" w:after="280"/>
      <w:ind w:left="936" w:right="936"/>
    </w:pPr>
    <w:rPr>
      <w:b/>
      <w:bCs/>
      <w:i/>
      <w:iCs/>
      <w:color w:val="4F81BD"/>
    </w:rPr>
  </w:style>
  <w:style w:type="character" w:customStyle="1" w:styleId="40">
    <w:name w:val="Subtle Emphasis"/>
    <w:basedOn w:val="33"/>
    <w:qFormat/>
    <w:uiPriority w:val="0"/>
    <w:rPr>
      <w:i/>
      <w:iCs/>
      <w:color w:val="808080"/>
    </w:rPr>
  </w:style>
  <w:style w:type="character" w:customStyle="1" w:styleId="41">
    <w:name w:val="Intense Emphasis"/>
    <w:basedOn w:val="33"/>
    <w:qFormat/>
    <w:uiPriority w:val="0"/>
    <w:rPr>
      <w:b/>
      <w:bCs/>
      <w:i/>
      <w:iCs/>
      <w:color w:val="4F81BD"/>
    </w:rPr>
  </w:style>
  <w:style w:type="character" w:customStyle="1" w:styleId="42">
    <w:name w:val="Subtle Reference"/>
    <w:basedOn w:val="33"/>
    <w:qFormat/>
    <w:uiPriority w:val="0"/>
    <w:rPr>
      <w:smallCaps/>
      <w:color w:val="C0504D"/>
      <w:u w:val="single"/>
    </w:rPr>
  </w:style>
  <w:style w:type="character" w:customStyle="1" w:styleId="43">
    <w:name w:val="Intense Reference"/>
    <w:basedOn w:val="33"/>
    <w:qFormat/>
    <w:uiPriority w:val="0"/>
    <w:rPr>
      <w:b/>
      <w:bCs/>
      <w:smallCaps/>
      <w:color w:val="C0504D"/>
      <w:spacing w:val="5"/>
      <w:u w:val="single"/>
    </w:rPr>
  </w:style>
  <w:style w:type="character" w:customStyle="1" w:styleId="44">
    <w:name w:val="Book Title"/>
    <w:basedOn w:val="33"/>
    <w:qFormat/>
    <w:uiPriority w:val="0"/>
    <w:rPr>
      <w:b/>
      <w:bCs/>
      <w:smallCaps/>
      <w:spacing w:val="5"/>
    </w:rPr>
  </w:style>
  <w:style w:type="paragraph" w:customStyle="1" w:styleId="45">
    <w:name w:val="TOC Heading"/>
    <w:basedOn w:val="3"/>
    <w:next w:val="1"/>
    <w:qFormat/>
    <w:uiPriority w:val="0"/>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Pages>
  <Words>650</Words>
  <Characters>672</Characters>
  <Lines>88</Lines>
  <Paragraphs>46</Paragraphs>
  <TotalTime>0</TotalTime>
  <ScaleCrop>false</ScaleCrop>
  <LinksUpToDate>false</LinksUpToDate>
  <CharactersWithSpaces>676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梧桐丶</cp:lastModifiedBy>
  <dcterms:modified xsi:type="dcterms:W3CDTF">2026-03-29T13:37:30Z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eyJoZGlkIjoiY2QzODM4YzRiM2I3MGI1OWQzYmNkMmZlMDJmMjgxOTEiLCJ1c2VySWQiOiIzMDE0MDYxODIifQ==</vt:lpwstr>
  </property>
  <property fmtid="{D5CDD505-2E9C-101B-9397-08002B2CF9AE}" pid="3" name="KSOProductBuildVer">
    <vt:lpwstr>2052-12.1.0.25225</vt:lpwstr>
  </property>
  <property fmtid="{D5CDD505-2E9C-101B-9397-08002B2CF9AE}" pid="4" name="ICV">
    <vt:lpwstr>73B9A87765304568B39C3CC343A871E0_13</vt:lpwstr>
  </property>
</Properties>
</file>